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Look w:val="04A0" w:firstRow="1" w:lastRow="0" w:firstColumn="1" w:lastColumn="0" w:noHBand="0" w:noVBand="1"/>
      </w:tblPr>
      <w:tblGrid>
        <w:gridCol w:w="1196"/>
        <w:gridCol w:w="931"/>
        <w:gridCol w:w="1031"/>
        <w:gridCol w:w="789"/>
        <w:gridCol w:w="892"/>
        <w:gridCol w:w="1035"/>
        <w:gridCol w:w="813"/>
        <w:gridCol w:w="1035"/>
        <w:gridCol w:w="1907"/>
      </w:tblGrid>
      <w:tr w:rsidR="008F3AE8" w:rsidRPr="008F3AE8" w14:paraId="3D585BA2" w14:textId="77777777" w:rsidTr="008F3AE8">
        <w:trPr>
          <w:trHeight w:val="1290"/>
        </w:trPr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6FE859B" w14:textId="14BC89BA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2021 SENATE ORDER FOR ENTITY CONTRACTS LISTING RELATING TO THE PERIOD 1</w:t>
            </w:r>
            <w:r w:rsidRPr="008F3AE8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st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July 2020 – 30</w:t>
            </w:r>
            <w:r w:rsidRPr="008F3AE8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th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Ju</w:t>
            </w:r>
            <w:r w:rsidR="00173F65">
              <w:rPr>
                <w:rFonts w:ascii="Calibri" w:eastAsia="Times New Roman" w:hAnsi="Calibri" w:cs="Calibri"/>
                <w:color w:val="000000"/>
                <w:lang w:eastAsia="en-AU"/>
              </w:rPr>
              <w:t>ne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2021 Pursuant to the Senate Order for entity contracts the following table sets out contracts entered by Tiwi Land Council which provide for a consideration to the value of $100,000 or more (GST inclusive) and which:</w:t>
            </w:r>
          </w:p>
        </w:tc>
      </w:tr>
      <w:tr w:rsidR="008F3AE8" w:rsidRPr="008F3AE8" w14:paraId="43547D98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1C024E8" w14:textId="77777777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a.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have not been fully performed as at by 30 June 2021, or</w:t>
            </w:r>
          </w:p>
        </w:tc>
      </w:tr>
      <w:tr w:rsidR="008F3AE8" w:rsidRPr="008F3AE8" w14:paraId="44266BDD" w14:textId="77777777" w:rsidTr="008F3AE8">
        <w:trPr>
          <w:trHeight w:val="34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631B99" w14:textId="77777777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which have been entered into during the 12 months prior to 30</w:t>
            </w:r>
            <w:r w:rsidRPr="008F3AE8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th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June 2021.</w:t>
            </w:r>
          </w:p>
        </w:tc>
      </w:tr>
      <w:tr w:rsidR="008F3AE8" w:rsidRPr="008F3AE8" w14:paraId="7F8771C5" w14:textId="77777777" w:rsidTr="008F3AE8">
        <w:trPr>
          <w:trHeight w:val="9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04C85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Most of the contracts listed contain confidentiality provisions of a general nature that are designed to protect the confidential information of the parties that may be obtained or generated in carrying out the contract. </w:t>
            </w:r>
          </w:p>
        </w:tc>
      </w:tr>
      <w:tr w:rsidR="008F3AE8" w:rsidRPr="008F3AE8" w14:paraId="38FCB748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A24988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The reasons for including such clauses include: </w:t>
            </w:r>
          </w:p>
        </w:tc>
      </w:tr>
      <w:tr w:rsidR="008F3AE8" w:rsidRPr="008F3AE8" w14:paraId="4DE1210F" w14:textId="77777777" w:rsidTr="008F3AE8">
        <w:trPr>
          <w:trHeight w:val="6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101421" w14:textId="78B7EF88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a.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ordinary commercial prudence that requires protection of trade secrets, proprietary information, and the like; and/or</w:t>
            </w:r>
          </w:p>
        </w:tc>
      </w:tr>
      <w:tr w:rsidR="008F3AE8" w:rsidRPr="008F3AE8" w14:paraId="2AA8A12E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0BE2BF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protection of other Commonwealth material and personal information.</w:t>
            </w:r>
          </w:p>
        </w:tc>
      </w:tr>
      <w:tr w:rsidR="008F3AE8" w:rsidRPr="008F3AE8" w14:paraId="7B7205A4" w14:textId="77777777" w:rsidTr="008F3AE8">
        <w:trPr>
          <w:trHeight w:val="6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8B4B7F7" w14:textId="77777777" w:rsid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The accountable authority of Tiwi Land Council has assured that the listed contracts do not contain any inappropriate confidentiality provisions. </w:t>
            </w:r>
          </w:p>
          <w:p w14:paraId="59E7CEEC" w14:textId="77777777" w:rsid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23C3961" w14:textId="08024398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3AE8" w:rsidRPr="008F3AE8" w14:paraId="61727779" w14:textId="77777777" w:rsidTr="008F3AE8">
        <w:trPr>
          <w:trHeight w:val="31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04F68C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Contract Details</w:t>
            </w:r>
          </w:p>
        </w:tc>
      </w:tr>
      <w:tr w:rsidR="008F3AE8" w:rsidRPr="008F3AE8" w14:paraId="21217F00" w14:textId="77777777" w:rsidTr="008F3AE8">
        <w:trPr>
          <w:trHeight w:val="199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F5E421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Contractor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E1B0E4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Subject matter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EFEA49C" w14:textId="4D515CEA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Amount of </w:t>
            </w:r>
            <w:r w:rsidR="003415F5"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consideration (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incl GST)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9FDDC1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Start date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AF091D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Anticipated end date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A1846F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Whether contract contains provisions requiring the parties to maintain confidentiality of any of its provisions (Y/N)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06650D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Reason (s)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0038E27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Whether contract contains other requirements of confidentiality (Y/N)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153A65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Reason (s) </w:t>
            </w:r>
          </w:p>
        </w:tc>
      </w:tr>
      <w:tr w:rsidR="008F3AE8" w:rsidRPr="008F3AE8" w14:paraId="3051FD3B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1DC9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WTD Constructions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98D6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COVID Respite Centre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1EFB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$1,023,141.00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56C9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18-Aug-20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47A8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30/09/2021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E8A47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BA6D4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BCF1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653292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3AE8" w:rsidRPr="008F3AE8" w14:paraId="6B43BD1E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C936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WTD Constructions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5ECCF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COVID Respite Centre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B4DE5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$1,251,328.95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81C5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6-May-21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0305E6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11/10/2021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6246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FEAD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24A39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76450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3AE8" w:rsidRPr="008F3AE8" w14:paraId="0ECC350A" w14:textId="77777777" w:rsidTr="008F3AE8">
        <w:trPr>
          <w:trHeight w:val="73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BB06F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Department of Infrastructure Planning &amp; Logistics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7B85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Morgue Upgrade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8477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$253,000.00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B446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11-Jun-21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AF908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31/12/2021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07FC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3916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AEADA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D70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3AE8" w:rsidRPr="008F3AE8" w14:paraId="3421F58F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B8B4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Tiwi Education Board Incorporated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BA5FE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Road Upgrades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FD3312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$139,920.00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D2EF4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27-May-21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1252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6/07/2021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E98C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8AF1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2BFA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04F6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3AE8" w:rsidRPr="008F3AE8" w14:paraId="2B9EEE8E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6471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Tiwi Enterprises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12207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Funeral Services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351F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$302,500.00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D42E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1-Jul-20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BA82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DAD2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9006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1FE3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39244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8F3AE8" w:rsidRPr="008F3AE8" w14:paraId="38268A4F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28BB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 xml:space="preserve">Tiwi Resources Pty Ltd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79672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Land and Sea Ranger Program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3638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$912,743.00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D7918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1-Jul-20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B8C1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2B6B95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B29B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0D261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BA99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8F3AE8" w:rsidRPr="008F3AE8" w14:paraId="12E8ABD5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4BAD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WTD Constructions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172A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Condor Point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907C7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$384,149.70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C2839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20-Dec-20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3FDEC2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1A054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086E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49507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95F51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8F3AE8" w:rsidRPr="008F3AE8" w14:paraId="7B7E3B6C" w14:textId="77777777" w:rsidTr="008F3AE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4C58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DT Hobbs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97F0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Putjamirra Taracumbi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BB7DA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$588,905.50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1149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20-Dec-20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EB38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9118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1AA86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7D20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B0962D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8F3AE8" w:rsidRPr="008F3AE8" w14:paraId="76B8FC4B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4BAA0D6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Estimated cost of complying with this Order: $250.00</w:t>
            </w:r>
          </w:p>
        </w:tc>
      </w:tr>
      <w:tr w:rsidR="008F3AE8" w:rsidRPr="008F3AE8" w14:paraId="57BA4451" w14:textId="77777777" w:rsidTr="008F3AE8">
        <w:trPr>
          <w:trHeight w:val="31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1B3BF2F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Basis of method used to estimate the cost: units of time</w:t>
            </w:r>
          </w:p>
        </w:tc>
      </w:tr>
    </w:tbl>
    <w:p w14:paraId="58CF68F3" w14:textId="77777777" w:rsidR="00510398" w:rsidRDefault="00510398"/>
    <w:sectPr w:rsidR="0051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7AD9"/>
    <w:multiLevelType w:val="hybridMultilevel"/>
    <w:tmpl w:val="3C1A26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EC49A7"/>
    <w:multiLevelType w:val="hybridMultilevel"/>
    <w:tmpl w:val="EFC6007C"/>
    <w:lvl w:ilvl="0" w:tplc="93384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A7ACFB9C">
      <w:start w:val="1"/>
      <w:numFmt w:val="lowerLetter"/>
      <w:pStyle w:val="Numberedpara1stindent"/>
      <w:lvlText w:val="%2."/>
      <w:lvlJc w:val="left"/>
      <w:pPr>
        <w:ind w:left="1440" w:hanging="360"/>
      </w:pPr>
      <w:rPr>
        <w:rFonts w:hint="default"/>
      </w:rPr>
    </w:lvl>
    <w:lvl w:ilvl="2" w:tplc="FDDA3FAC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DE67586"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8"/>
    <w:rsid w:val="00173F65"/>
    <w:rsid w:val="003415F5"/>
    <w:rsid w:val="003D0C8F"/>
    <w:rsid w:val="003D4E52"/>
    <w:rsid w:val="003F6C97"/>
    <w:rsid w:val="00510398"/>
    <w:rsid w:val="005C5A4B"/>
    <w:rsid w:val="008F3AE8"/>
    <w:rsid w:val="00B50408"/>
    <w:rsid w:val="00CB2B08"/>
    <w:rsid w:val="00D412F4"/>
    <w:rsid w:val="00D74412"/>
    <w:rsid w:val="00F37949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CEC"/>
  <w15:chartTrackingRefBased/>
  <w15:docId w15:val="{35332A2F-4387-4B3C-8989-29800C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08"/>
    <w:pPr>
      <w:suppressAutoHyphens/>
      <w:spacing w:before="180" w:after="6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1stindent">
    <w:name w:val="Numbered para (1st indent)"/>
    <w:basedOn w:val="ListParagraph"/>
    <w:rsid w:val="00B50408"/>
    <w:pPr>
      <w:numPr>
        <w:ilvl w:val="1"/>
      </w:numPr>
      <w:spacing w:before="120"/>
      <w:ind w:left="924" w:hanging="357"/>
    </w:pPr>
  </w:style>
  <w:style w:type="paragraph" w:styleId="ListParagraph">
    <w:name w:val="List Paragraph"/>
    <w:basedOn w:val="Normal"/>
    <w:uiPriority w:val="34"/>
    <w:qFormat/>
    <w:rsid w:val="00B50408"/>
    <w:pPr>
      <w:numPr>
        <w:numId w:val="1"/>
      </w:numPr>
      <w:suppressAutoHyphens w:val="0"/>
      <w:spacing w:before="200" w:after="0" w:line="260" w:lineRule="exact"/>
    </w:pPr>
    <w:rPr>
      <w:rFonts w:ascii="Cambria" w:eastAsia="Cambria" w:hAnsi="Cambria" w:cs="Times New Roman"/>
    </w:rPr>
  </w:style>
  <w:style w:type="table" w:customStyle="1" w:styleId="LightList-Accent11">
    <w:name w:val="Light List - Accent 11"/>
    <w:basedOn w:val="TableNormal"/>
    <w:uiPriority w:val="61"/>
    <w:rsid w:val="00B5040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Mayger - Tiwi Land Council</dc:creator>
  <cp:keywords/>
  <dc:description/>
  <cp:lastModifiedBy>Derek Mayger - Tiwi Land Council</cp:lastModifiedBy>
  <cp:revision>2</cp:revision>
  <cp:lastPrinted>2021-07-22T05:40:00Z</cp:lastPrinted>
  <dcterms:created xsi:type="dcterms:W3CDTF">2021-08-13T07:37:00Z</dcterms:created>
  <dcterms:modified xsi:type="dcterms:W3CDTF">2021-08-13T07:37:00Z</dcterms:modified>
</cp:coreProperties>
</file>